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89F2" w14:textId="50D9B28F" w:rsidR="00496F57" w:rsidRDefault="00496F57" w:rsidP="00B63F29">
      <w:pPr>
        <w:bidi/>
        <w:ind w:left="-138" w:hanging="279"/>
        <w:jc w:val="center"/>
        <w:rPr>
          <w:rFonts w:cs="B Titr"/>
          <w:b/>
          <w:bCs/>
          <w:sz w:val="24"/>
          <w:szCs w:val="24"/>
          <w:rtl/>
        </w:rPr>
      </w:pPr>
      <w:r w:rsidRPr="00496620">
        <w:rPr>
          <w:rFonts w:cs="B Titr" w:hint="cs"/>
          <w:b/>
          <w:bCs/>
          <w:sz w:val="24"/>
          <w:szCs w:val="24"/>
          <w:rtl/>
        </w:rPr>
        <w:t>حمایت های اجتماعی</w:t>
      </w:r>
      <w:r w:rsidR="00B63F29">
        <w:rPr>
          <w:rFonts w:cs="B Titr" w:hint="cs"/>
          <w:b/>
          <w:bCs/>
          <w:sz w:val="24"/>
          <w:szCs w:val="24"/>
          <w:rtl/>
        </w:rPr>
        <w:t xml:space="preserve"> رفاهی</w:t>
      </w:r>
      <w:r w:rsidR="00E95402" w:rsidRPr="00496620">
        <w:rPr>
          <w:rFonts w:cs="B Titr" w:hint="cs"/>
          <w:b/>
          <w:bCs/>
          <w:sz w:val="24"/>
          <w:szCs w:val="24"/>
          <w:rtl/>
        </w:rPr>
        <w:t xml:space="preserve"> سالمندان</w:t>
      </w:r>
    </w:p>
    <w:p w14:paraId="4AA3F323" w14:textId="17D3FEC6" w:rsidR="00B63F29" w:rsidRPr="00496620" w:rsidRDefault="00B63F29" w:rsidP="00B63F29">
      <w:pPr>
        <w:bidi/>
        <w:ind w:left="-138" w:hanging="279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روزشمار : پنجشنبه 12/7/1403</w:t>
      </w:r>
    </w:p>
    <w:p w14:paraId="60A75B7F" w14:textId="4A588E85" w:rsidR="0057126B" w:rsidRPr="001330EB" w:rsidRDefault="008E4241" w:rsidP="00B63F29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/>
          <w:sz w:val="28"/>
          <w:szCs w:val="28"/>
          <w:rtl/>
        </w:rPr>
        <w:t>پژوهش‌ها نشان داده است که</w:t>
      </w:r>
      <w:r w:rsidRPr="001330EB">
        <w:rPr>
          <w:rFonts w:asciiTheme="minorBidi" w:hAnsiTheme="minorBidi" w:cs="B Nazanin"/>
          <w:sz w:val="28"/>
          <w:szCs w:val="28"/>
        </w:rPr>
        <w:t xml:space="preserve"> </w:t>
      </w:r>
      <w:r w:rsidRPr="001330E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برخورداری از 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ک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س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ستم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46B8" w:rsidRPr="001330EB">
        <w:rPr>
          <w:rFonts w:asciiTheme="minorBidi" w:hAnsiTheme="minorBidi" w:cs="B Nazanin" w:hint="cs"/>
          <w:sz w:val="28"/>
          <w:szCs w:val="28"/>
          <w:rtl/>
        </w:rPr>
        <w:t>حمایتی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>اجتماعی رفاهی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تواند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تأث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ر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مثبت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بر سلامت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2F46B8" w:rsidRPr="001330EB">
        <w:rPr>
          <w:rFonts w:asciiTheme="minorBidi" w:hAnsiTheme="minorBidi" w:cs="B Nazanin"/>
          <w:sz w:val="28"/>
          <w:szCs w:val="28"/>
          <w:rtl/>
        </w:rPr>
        <w:t xml:space="preserve"> جسم</w:t>
      </w:r>
      <w:r w:rsidR="002F46B8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روان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2F46B8" w:rsidRPr="001330EB">
        <w:rPr>
          <w:rFonts w:asciiTheme="minorBidi" w:hAnsiTheme="minorBidi" w:cs="B Nazanin" w:hint="cs"/>
          <w:sz w:val="28"/>
          <w:szCs w:val="28"/>
          <w:rtl/>
        </w:rPr>
        <w:t xml:space="preserve"> سالمندان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داشته باشد</w:t>
      </w:r>
      <w:r w:rsidR="0057126B" w:rsidRPr="001330EB">
        <w:rPr>
          <w:rFonts w:asciiTheme="minorBidi" w:hAnsiTheme="minorBidi" w:cs="B Nazanin"/>
          <w:sz w:val="28"/>
          <w:szCs w:val="28"/>
        </w:rPr>
        <w:t>.</w:t>
      </w:r>
    </w:p>
    <w:p w14:paraId="0F6DEF41" w14:textId="42606101" w:rsidR="0057126B" w:rsidRPr="001330EB" w:rsidRDefault="0057126B" w:rsidP="008E4241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/>
          <w:sz w:val="28"/>
          <w:szCs w:val="28"/>
          <w:rtl/>
        </w:rPr>
        <w:t>انواع مختلف</w:t>
      </w:r>
      <w:r w:rsidR="008E4241" w:rsidRPr="001330EB">
        <w:rPr>
          <w:rFonts w:asciiTheme="minorBidi" w:hAnsiTheme="minorBidi" w:cs="B Nazanin" w:hint="cs"/>
          <w:sz w:val="28"/>
          <w:szCs w:val="28"/>
          <w:rtl/>
        </w:rPr>
        <w:t xml:space="preserve">ی از </w:t>
      </w:r>
      <w:r w:rsidR="008E4241" w:rsidRPr="001330E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حمایت های </w:t>
      </w:r>
      <w:r w:rsidRPr="001330EB">
        <w:rPr>
          <w:rFonts w:asciiTheme="minorBidi" w:hAnsiTheme="minorBidi" w:cs="B Nazanin"/>
          <w:sz w:val="28"/>
          <w:szCs w:val="28"/>
          <w:rtl/>
        </w:rPr>
        <w:t>اجتماع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8E4241" w:rsidRPr="001330EB">
        <w:rPr>
          <w:rFonts w:asciiTheme="minorBidi" w:hAnsiTheme="minorBidi" w:cs="B Nazanin" w:hint="cs"/>
          <w:sz w:val="28"/>
          <w:szCs w:val="28"/>
          <w:rtl/>
        </w:rPr>
        <w:t xml:space="preserve"> وجود دارد</w:t>
      </w:r>
      <w:r w:rsidRPr="001330EB">
        <w:rPr>
          <w:rFonts w:asciiTheme="minorBidi" w:hAnsiTheme="minorBidi" w:cs="B Nazanin"/>
          <w:sz w:val="28"/>
          <w:szCs w:val="28"/>
          <w:rtl/>
        </w:rPr>
        <w:t>. 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ن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انواع را م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توان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به چهار دسته اصل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تقس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م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کرد</w:t>
      </w:r>
      <w:r w:rsidRPr="001330EB">
        <w:rPr>
          <w:rFonts w:asciiTheme="minorBidi" w:hAnsiTheme="minorBidi" w:cs="B Nazanin"/>
          <w:sz w:val="28"/>
          <w:szCs w:val="28"/>
        </w:rPr>
        <w:t>:</w:t>
      </w:r>
    </w:p>
    <w:p w14:paraId="07805B78" w14:textId="757A7996" w:rsidR="0057126B" w:rsidRPr="001330EB" w:rsidRDefault="008E4241" w:rsidP="00AE7B83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 xml:space="preserve"> عاطف</w:t>
      </w:r>
      <w:r w:rsidR="0057126B"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 xml:space="preserve">: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درک و همدل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CA3793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A3793" w:rsidRPr="001330EB">
        <w:rPr>
          <w:rFonts w:asciiTheme="minorBidi" w:hAnsiTheme="minorBidi" w:cs="B Nazanin" w:hint="cs"/>
          <w:sz w:val="28"/>
          <w:szCs w:val="28"/>
          <w:rtl/>
        </w:rPr>
        <w:t xml:space="preserve">با سالمندان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است. 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ن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 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شامل: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گوش دادن به نگران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آنها، ارائه تشو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ق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ارائه هدا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در صورت 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از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است. </w:t>
      </w:r>
      <w:r w:rsidR="00CA3793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عاطف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باعث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شود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افراد در زمان‌ها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دشوار </w:t>
      </w:r>
      <w:r w:rsidR="00CA3793" w:rsidRPr="001330EB">
        <w:rPr>
          <w:rFonts w:asciiTheme="minorBidi" w:hAnsiTheme="minorBidi" w:cs="B Nazanin" w:hint="cs"/>
          <w:sz w:val="28"/>
          <w:szCs w:val="28"/>
          <w:rtl/>
        </w:rPr>
        <w:t>احساس ارزشمند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CA3793" w:rsidRPr="001330EB">
        <w:rPr>
          <w:rFonts w:asciiTheme="minorBidi" w:hAnsiTheme="minorBidi" w:cs="B Nazanin" w:hint="cs"/>
          <w:sz w:val="28"/>
          <w:szCs w:val="28"/>
          <w:rtl/>
        </w:rPr>
        <w:t xml:space="preserve">مورد حمایت واقع شدن را داشته باشند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و از پشتیبانی اطرافیان برخوردار شوند. </w:t>
      </w:r>
    </w:p>
    <w:p w14:paraId="6241CFAD" w14:textId="76976E0B" w:rsidR="0057126B" w:rsidRPr="001330EB" w:rsidRDefault="00397B8B" w:rsidP="00B63F29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حمایت 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>ابزار</w:t>
      </w:r>
      <w:r w:rsidR="0057126B"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>: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نوع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حمایت،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به ارائه کمک‌ها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عمل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اشاره دارد.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 این حمایت ها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می تواند مشتمل بر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ارائه کمک‌ها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مال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 xml:space="preserve">ی </w:t>
      </w:r>
      <w:r w:rsidR="00AE7B83">
        <w:rPr>
          <w:rFonts w:asciiTheme="minorBidi" w:hAnsiTheme="minorBidi" w:cs="B Nazanin" w:hint="cs"/>
          <w:sz w:val="28"/>
          <w:szCs w:val="28"/>
          <w:rtl/>
        </w:rPr>
        <w:t>-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>رفاهی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کمک در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 انجام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امور روزمره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ا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ارائه منابع و اطلاعات باشد. پشت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بان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ابزار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با ارائه کمک‌ها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ملموس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، به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سالمندان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کمک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کند تا بهتر با موقع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ت‌ها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استرس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زا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سازگار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ی پیدا کنند.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14:paraId="11C90BD3" w14:textId="2C41760E" w:rsidR="0057126B" w:rsidRPr="001330EB" w:rsidRDefault="00D21C0B" w:rsidP="00D21C0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 xml:space="preserve"> اطلاعات</w:t>
      </w:r>
      <w:r w:rsidR="0057126B" w:rsidRPr="001330EB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b/>
          <w:bCs/>
          <w:sz w:val="28"/>
          <w:szCs w:val="28"/>
          <w:rtl/>
        </w:rPr>
        <w:t>: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نوع </w:t>
      </w:r>
      <w:r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شامل ارائه راهنما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مشاوره است. افراد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که </w:t>
      </w:r>
      <w:r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اطلاعات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ارائه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دهند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دانش، پ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شنهادات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منابع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را به اشتراک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گذارند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که 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گران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را قادر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سازد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تصم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مات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آگاهانه بگ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رند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. پشت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بان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اطلاعات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به افراد در حل مشکلات و انتخ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اب‌ها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بهتر کمک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کند</w:t>
      </w:r>
      <w:r w:rsidR="0057126B" w:rsidRPr="001330EB">
        <w:rPr>
          <w:rFonts w:asciiTheme="minorBidi" w:hAnsiTheme="minorBidi" w:cs="B Nazanin"/>
          <w:sz w:val="28"/>
          <w:szCs w:val="28"/>
        </w:rPr>
        <w:t>.</w:t>
      </w:r>
    </w:p>
    <w:p w14:paraId="25D7A19B" w14:textId="51448D02" w:rsidR="0057126B" w:rsidRPr="001330EB" w:rsidRDefault="00D21C0B" w:rsidP="00D21C0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تواند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از منابع مختلف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مانند خانواده، دوستان، همکاران و حت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جوامع آنلا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به دست آ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د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. اندازه و کارا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شبکه </w:t>
      </w:r>
      <w:r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ک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فرد تأث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ر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ز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اد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بر رو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رفاه او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گذارد</w:t>
      </w:r>
      <w:r w:rsidR="0057126B" w:rsidRPr="001330EB">
        <w:rPr>
          <w:rFonts w:asciiTheme="minorBidi" w:hAnsiTheme="minorBidi" w:cs="B Nazanin"/>
          <w:sz w:val="28"/>
          <w:szCs w:val="28"/>
        </w:rPr>
        <w:t>.</w:t>
      </w:r>
    </w:p>
    <w:p w14:paraId="5C5F6D1B" w14:textId="04D81CD0" w:rsidR="0057126B" w:rsidRPr="001330EB" w:rsidRDefault="0057126B" w:rsidP="00AE7B83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/>
          <w:sz w:val="28"/>
          <w:szCs w:val="28"/>
          <w:rtl/>
        </w:rPr>
        <w:t>تحق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قات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متعدد نشان داده است که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سالمندانی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که 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ک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س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ستم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پشت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بان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قو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دارند،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 از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21C0B" w:rsidRPr="001330EB">
        <w:rPr>
          <w:rFonts w:asciiTheme="minorBidi" w:hAnsiTheme="minorBidi" w:cs="B Nazanin"/>
          <w:sz w:val="28"/>
          <w:szCs w:val="28"/>
          <w:rtl/>
        </w:rPr>
        <w:t>سلامت جسم</w:t>
      </w:r>
      <w:r w:rsidR="002A1141" w:rsidRPr="001330EB">
        <w:rPr>
          <w:rFonts w:asciiTheme="minorBidi" w:hAnsiTheme="minorBidi" w:cs="B Nazanin" w:hint="cs"/>
          <w:sz w:val="28"/>
          <w:szCs w:val="28"/>
          <w:rtl/>
        </w:rPr>
        <w:t>ی بهتر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ی برخوردارند</w:t>
      </w:r>
      <w:r w:rsidRPr="001330EB">
        <w:rPr>
          <w:rFonts w:asciiTheme="minorBidi" w:hAnsiTheme="minorBidi" w:cs="B Nazanin"/>
          <w:sz w:val="28"/>
          <w:szCs w:val="28"/>
          <w:rtl/>
        </w:rPr>
        <w:t>. آنها سطوح کمتر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از استرس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 را تجربه 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 xml:space="preserve">و علائم اضطراب و افسردگی </w:t>
      </w:r>
      <w:r w:rsidR="00AE7B83" w:rsidRPr="001330EB">
        <w:rPr>
          <w:rFonts w:asciiTheme="minorBidi" w:hAnsiTheme="minorBidi" w:cs="B Nazanin" w:hint="cs"/>
          <w:sz w:val="28"/>
          <w:szCs w:val="28"/>
          <w:rtl/>
        </w:rPr>
        <w:t xml:space="preserve">بروز </w:t>
      </w:r>
      <w:r w:rsidR="00AE7B83">
        <w:rPr>
          <w:rFonts w:asciiTheme="minorBidi" w:hAnsiTheme="minorBidi" w:cs="B Nazanin" w:hint="cs"/>
          <w:sz w:val="28"/>
          <w:szCs w:val="28"/>
          <w:rtl/>
        </w:rPr>
        <w:t>می دهند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 xml:space="preserve"> و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 کمتر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 xml:space="preserve"> احساس انزوا </w:t>
      </w:r>
      <w:r w:rsidR="00AE7B83">
        <w:rPr>
          <w:rFonts w:asciiTheme="minorBidi" w:hAnsiTheme="minorBidi" w:cs="B Nazanin" w:hint="cs"/>
          <w:sz w:val="28"/>
          <w:szCs w:val="28"/>
          <w:rtl/>
        </w:rPr>
        <w:t>دارند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>.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خطر بروز ب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مار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ها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AE7B83">
        <w:rPr>
          <w:rFonts w:asciiTheme="minorBidi" w:hAnsiTheme="minorBidi" w:cs="B Nazanin"/>
          <w:sz w:val="28"/>
          <w:szCs w:val="28"/>
          <w:rtl/>
        </w:rPr>
        <w:t xml:space="preserve"> مزمن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E7B83">
        <w:rPr>
          <w:rFonts w:asciiTheme="minorBidi" w:hAnsiTheme="minorBidi" w:cs="B Nazanin" w:hint="cs"/>
          <w:sz w:val="28"/>
          <w:szCs w:val="28"/>
          <w:rtl/>
        </w:rPr>
        <w:t>در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 xml:space="preserve">آنها کمتر است 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و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سرعت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بهبود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سر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عتر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از 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ب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مار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ها 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ا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عمل جراح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D21C0B" w:rsidRPr="001330EB">
        <w:rPr>
          <w:rFonts w:asciiTheme="minorBidi" w:hAnsiTheme="minorBidi" w:cs="B Nazanin" w:hint="cs"/>
          <w:sz w:val="28"/>
          <w:szCs w:val="28"/>
          <w:rtl/>
        </w:rPr>
        <w:t>را تجربه می کنند</w:t>
      </w:r>
      <w:r w:rsidRPr="001330EB">
        <w:rPr>
          <w:rFonts w:asciiTheme="minorBidi" w:hAnsiTheme="minorBidi" w:cs="B Nazanin"/>
          <w:sz w:val="28"/>
          <w:szCs w:val="28"/>
        </w:rPr>
        <w:t>.</w:t>
      </w:r>
    </w:p>
    <w:p w14:paraId="42139C4D" w14:textId="71D61992" w:rsidR="0057126B" w:rsidRPr="001330EB" w:rsidRDefault="0057126B" w:rsidP="00437A3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eastAsia"/>
          <w:sz w:val="28"/>
          <w:szCs w:val="28"/>
          <w:rtl/>
        </w:rPr>
        <w:t>علاوه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بر 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ن،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96EC0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انعطاف پذ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و مکان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زم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ها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مقابله را تقو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ت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م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کند</w:t>
      </w:r>
      <w:r w:rsidRPr="001330EB">
        <w:rPr>
          <w:rFonts w:asciiTheme="minorBidi" w:hAnsiTheme="minorBidi" w:cs="B Nazanin"/>
          <w:sz w:val="28"/>
          <w:szCs w:val="28"/>
          <w:rtl/>
        </w:rPr>
        <w:t>. به افراد کمک م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کند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تا به طور مؤثر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در مواجهه با موقع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ت‌ها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چالش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عمل کنند و </w:t>
      </w:r>
      <w:r w:rsidR="00596EC0" w:rsidRPr="001330EB">
        <w:rPr>
          <w:rFonts w:asciiTheme="minorBidi" w:hAnsiTheme="minorBidi" w:cs="B Nazanin" w:hint="cs"/>
          <w:sz w:val="28"/>
          <w:szCs w:val="28"/>
          <w:rtl/>
        </w:rPr>
        <w:t>با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شرا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ط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جد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د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سازگار شوند. در مواجهه با دشوار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افراد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که شبکه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دارند، معمولاً به سطح بالاتر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Pr="001330EB">
        <w:rPr>
          <w:rFonts w:asciiTheme="minorBidi" w:hAnsiTheme="minorBidi" w:cs="B Nazanin"/>
          <w:sz w:val="28"/>
          <w:szCs w:val="28"/>
          <w:rtl/>
        </w:rPr>
        <w:t xml:space="preserve"> از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توانایی روانشناختی 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سازگاری </w:t>
      </w:r>
      <w:r w:rsidRPr="001330EB">
        <w:rPr>
          <w:rFonts w:asciiTheme="minorBidi" w:hAnsiTheme="minorBidi" w:cs="B Nazanin"/>
          <w:sz w:val="28"/>
          <w:szCs w:val="28"/>
          <w:rtl/>
        </w:rPr>
        <w:t>دست م</w:t>
      </w:r>
      <w:r w:rsidRPr="001330EB">
        <w:rPr>
          <w:rFonts w:asciiTheme="minorBidi" w:hAnsiTheme="minorBidi" w:cs="B Nazanin" w:hint="cs"/>
          <w:sz w:val="28"/>
          <w:szCs w:val="28"/>
          <w:rtl/>
        </w:rPr>
        <w:t>ی‌ی</w:t>
      </w:r>
      <w:r w:rsidRPr="001330EB">
        <w:rPr>
          <w:rFonts w:asciiTheme="minorBidi" w:hAnsiTheme="minorBidi" w:cs="B Nazanin" w:hint="eastAsia"/>
          <w:sz w:val="28"/>
          <w:szCs w:val="28"/>
          <w:rtl/>
        </w:rPr>
        <w:t>ابند</w:t>
      </w:r>
      <w:r w:rsidRPr="001330EB">
        <w:rPr>
          <w:rFonts w:asciiTheme="minorBidi" w:hAnsiTheme="minorBidi" w:cs="B Nazanin"/>
          <w:sz w:val="28"/>
          <w:szCs w:val="28"/>
        </w:rPr>
        <w:t>.</w:t>
      </w:r>
    </w:p>
    <w:p w14:paraId="05600FD1" w14:textId="590E0A22" w:rsidR="0057126B" w:rsidRPr="001330EB" w:rsidRDefault="00B63F29" w:rsidP="00AE7B83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sz w:val="28"/>
          <w:szCs w:val="28"/>
          <w:rtl/>
        </w:rPr>
        <w:t>بنابراین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ک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منبع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ارزشمند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در توسعه رفاه و سلامت روان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است. انواع مختلف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اجتماع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E7B83">
        <w:rPr>
          <w:rFonts w:asciiTheme="minorBidi" w:hAnsiTheme="minorBidi" w:cs="B Nazanin" w:hint="cs"/>
          <w:sz w:val="28"/>
          <w:szCs w:val="28"/>
          <w:rtl/>
        </w:rPr>
        <w:t>(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عاطف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>حمایت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ابزار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 و حمایت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اطلاعات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AE7B83">
        <w:rPr>
          <w:rFonts w:asciiTheme="minorBidi" w:hAnsiTheme="minorBidi" w:cs="B Nazanin" w:hint="cs"/>
          <w:sz w:val="28"/>
          <w:szCs w:val="28"/>
          <w:rtl/>
        </w:rPr>
        <w:t>)،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همگ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به سازگاری، تطابق و 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توانا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مقاومت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t xml:space="preserve">سالمندان بویژه </w:t>
      </w:r>
      <w:r w:rsidR="00437A3B" w:rsidRPr="001330EB">
        <w:rPr>
          <w:rFonts w:asciiTheme="minorBidi" w:hAnsiTheme="minorBidi" w:cs="B Nazanin" w:hint="cs"/>
          <w:sz w:val="28"/>
          <w:szCs w:val="28"/>
          <w:rtl/>
        </w:rPr>
        <w:lastRenderedPageBreak/>
        <w:t>در شرایط شوار و بحرانی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کمک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کنند. ساخت و حفظ 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>ک س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ستم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قو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از پشت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بان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برا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افراد، منجر به کاهش استرس، کاهش خطر بروز مسائل سلامت جسمان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روان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و بهبود ک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ف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 w:hint="eastAsia"/>
          <w:sz w:val="28"/>
          <w:szCs w:val="28"/>
          <w:rtl/>
        </w:rPr>
        <w:t>ت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کل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زندگ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آنها م</w:t>
      </w:r>
      <w:r w:rsidR="0057126B" w:rsidRPr="001330EB">
        <w:rPr>
          <w:rFonts w:asciiTheme="minorBidi" w:hAnsiTheme="minorBidi" w:cs="B Nazanin" w:hint="cs"/>
          <w:sz w:val="28"/>
          <w:szCs w:val="28"/>
          <w:rtl/>
        </w:rPr>
        <w:t>ی</w:t>
      </w:r>
      <w:r w:rsidR="0057126B" w:rsidRPr="001330EB">
        <w:rPr>
          <w:rFonts w:asciiTheme="minorBidi" w:hAnsiTheme="minorBidi" w:cs="B Nazanin"/>
          <w:sz w:val="28"/>
          <w:szCs w:val="28"/>
          <w:rtl/>
        </w:rPr>
        <w:t xml:space="preserve"> شود</w:t>
      </w:r>
      <w:r w:rsidR="0057126B" w:rsidRPr="001330EB">
        <w:rPr>
          <w:rFonts w:asciiTheme="minorBidi" w:hAnsiTheme="minorBidi" w:cs="B Nazanin"/>
          <w:sz w:val="28"/>
          <w:szCs w:val="28"/>
        </w:rPr>
        <w:t>.</w:t>
      </w:r>
    </w:p>
    <w:p w14:paraId="23F11E63" w14:textId="3EC8364F" w:rsidR="0051522A" w:rsidRPr="001330EB" w:rsidRDefault="00013F0F" w:rsidP="00A8468F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برنامه </w:t>
      </w:r>
      <w:r w:rsidR="00AE7B83">
        <w:rPr>
          <w:rFonts w:asciiTheme="minorBidi" w:hAnsiTheme="minorBidi" w:cs="B Nazanin" w:hint="cs"/>
          <w:sz w:val="28"/>
          <w:szCs w:val="28"/>
          <w:rtl/>
        </w:rPr>
        <w:t>های بازنشستگی،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اعطای تسهیلات مالی و اقتصادی </w:t>
      </w:r>
      <w:r w:rsidR="00A8468F" w:rsidRPr="001330EB">
        <w:rPr>
          <w:rFonts w:asciiTheme="minorBidi" w:hAnsiTheme="minorBidi" w:cs="B Nazanin" w:hint="cs"/>
          <w:sz w:val="28"/>
          <w:szCs w:val="28"/>
          <w:rtl/>
        </w:rPr>
        <w:t xml:space="preserve">به سالمندان و 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برخورداری سالمندان از امنیت </w:t>
      </w:r>
      <w:r w:rsidR="00A8468F" w:rsidRPr="001330EB">
        <w:rPr>
          <w:rFonts w:asciiTheme="minorBidi" w:hAnsiTheme="minorBidi" w:cs="B Nazanin" w:hint="cs"/>
          <w:sz w:val="28"/>
          <w:szCs w:val="28"/>
          <w:rtl/>
        </w:rPr>
        <w:t xml:space="preserve">مالی مستلزم سیاست های حمایتی نهاد های ذیربط است. 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14:paraId="2D4BA1D4" w14:textId="5BFFA2F0" w:rsidR="00A8468F" w:rsidRPr="001330EB" w:rsidRDefault="00A8468F" w:rsidP="00A8468F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</w:p>
    <w:p w14:paraId="791AA853" w14:textId="21D84A7F" w:rsidR="00A8468F" w:rsidRPr="001330EB" w:rsidRDefault="00A8468F" w:rsidP="00B63F29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  <w:r w:rsidRPr="001330EB">
        <w:rPr>
          <w:rFonts w:asciiTheme="minorBidi" w:hAnsiTheme="minorBidi" w:cs="B Nazanin" w:hint="cs"/>
          <w:sz w:val="28"/>
          <w:szCs w:val="28"/>
          <w:rtl/>
        </w:rPr>
        <w:t>حمایت های اجتماعی اقتصادی از سالمندان، موجبات تکریم سالمندا</w:t>
      </w:r>
      <w:r w:rsidR="00D45BC0" w:rsidRPr="001330EB">
        <w:rPr>
          <w:rFonts w:asciiTheme="minorBidi" w:hAnsiTheme="minorBidi" w:cs="B Nazanin" w:hint="cs"/>
          <w:sz w:val="28"/>
          <w:szCs w:val="28"/>
          <w:rtl/>
        </w:rPr>
        <w:t>ن در جام</w:t>
      </w:r>
      <w:r w:rsidRPr="001330EB">
        <w:rPr>
          <w:rFonts w:asciiTheme="minorBidi" w:hAnsiTheme="minorBidi" w:cs="B Nazanin" w:hint="cs"/>
          <w:sz w:val="28"/>
          <w:szCs w:val="28"/>
          <w:rtl/>
        </w:rPr>
        <w:t>عه فراهم می گردد.</w:t>
      </w:r>
      <w:r w:rsidR="00AE7B83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تکریم آنان نشان </w:t>
      </w:r>
      <w:r w:rsidR="00D45BC0" w:rsidRPr="001330EB">
        <w:rPr>
          <w:rFonts w:asciiTheme="minorBidi" w:hAnsiTheme="minorBidi" w:cs="B Nazanin" w:hint="cs"/>
          <w:sz w:val="28"/>
          <w:szCs w:val="28"/>
          <w:rtl/>
        </w:rPr>
        <w:t xml:space="preserve">از 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تقدیر </w:t>
      </w:r>
      <w:r w:rsidR="00D45BC0" w:rsidRPr="001330EB">
        <w:rPr>
          <w:rFonts w:asciiTheme="minorBidi" w:hAnsiTheme="minorBidi" w:cs="B Nazanin" w:hint="cs"/>
          <w:sz w:val="28"/>
          <w:szCs w:val="28"/>
          <w:rtl/>
        </w:rPr>
        <w:t>ا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ز این سرمایه های ارزشمندی </w:t>
      </w:r>
      <w:r w:rsidR="00D45BC0" w:rsidRPr="001330EB">
        <w:rPr>
          <w:rFonts w:asciiTheme="minorBidi" w:hAnsiTheme="minorBidi" w:cs="B Nazanin" w:hint="cs"/>
          <w:sz w:val="28"/>
          <w:szCs w:val="28"/>
          <w:rtl/>
        </w:rPr>
        <w:t>دارد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 که می توانند با انتقال تجربیات خود به نسل های جوان</w:t>
      </w:r>
      <w:r w:rsidR="00B63F29" w:rsidRPr="001330EB">
        <w:rPr>
          <w:rFonts w:asciiTheme="minorBidi" w:hAnsiTheme="minorBidi" w:cs="B Nazanin" w:hint="cs"/>
          <w:sz w:val="28"/>
          <w:szCs w:val="28"/>
          <w:rtl/>
        </w:rPr>
        <w:t>،</w:t>
      </w:r>
      <w:r w:rsidRPr="001330E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D45BC0" w:rsidRPr="001330EB">
        <w:rPr>
          <w:rFonts w:asciiTheme="minorBidi" w:hAnsiTheme="minorBidi" w:cs="B Nazanin" w:hint="cs"/>
          <w:sz w:val="28"/>
          <w:szCs w:val="28"/>
          <w:rtl/>
        </w:rPr>
        <w:t xml:space="preserve">باعث حفظ ارزش های اخلاقی و فرهنگی شده و به ایجاد جو آرامش و وحدت در جامعه منتج می شود. </w:t>
      </w:r>
    </w:p>
    <w:p w14:paraId="4372837A" w14:textId="35CC52AF" w:rsidR="0057126B" w:rsidRPr="001330E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</w:p>
    <w:p w14:paraId="7A8CD5FF" w14:textId="44F23C26" w:rsidR="0057126B" w:rsidRPr="001330E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8"/>
          <w:szCs w:val="28"/>
          <w:rtl/>
        </w:rPr>
      </w:pPr>
    </w:p>
    <w:p w14:paraId="1BFA4F41" w14:textId="7E25C32F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09BDE607" w14:textId="475D3304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5D7AFC63" w14:textId="704A709B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72CEE0C4" w14:textId="6AEFB78F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0961D4C6" w14:textId="6F937419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06D9D461" w14:textId="62D85BD3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2147919C" w14:textId="04FDCE2E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17DB77C8" w14:textId="602DAB8A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531ABE93" w14:textId="660DAF47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360A1BF2" w14:textId="00E76D63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495C19AC" w14:textId="02603E2E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413E1B6A" w14:textId="4EF43355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09621FD2" w14:textId="29CF0333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4D112F04" w14:textId="534973D6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  <w:bookmarkStart w:id="0" w:name="_GoBack"/>
      <w:bookmarkEnd w:id="0"/>
    </w:p>
    <w:p w14:paraId="43EDB9ED" w14:textId="7E824604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66C50B8D" w14:textId="735D1456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54E21D1A" w14:textId="78A5E46E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0F3955F0" w14:textId="77777777" w:rsidR="0057126B" w:rsidRDefault="0057126B" w:rsidP="0057126B">
      <w:pPr>
        <w:pStyle w:val="ListParagraph"/>
        <w:bidi/>
        <w:spacing w:line="276" w:lineRule="auto"/>
        <w:ind w:left="-138" w:firstLine="142"/>
        <w:jc w:val="both"/>
        <w:rPr>
          <w:rFonts w:asciiTheme="minorBidi" w:hAnsiTheme="minorBidi" w:cs="B Nazanin"/>
          <w:sz w:val="24"/>
          <w:szCs w:val="24"/>
          <w:rtl/>
        </w:rPr>
      </w:pPr>
    </w:p>
    <w:sectPr w:rsidR="0057126B" w:rsidSect="00B252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C43C" w14:textId="77777777" w:rsidR="00FE2598" w:rsidRDefault="00FE2598" w:rsidP="00723004">
      <w:pPr>
        <w:spacing w:after="0" w:line="240" w:lineRule="auto"/>
      </w:pPr>
      <w:r>
        <w:separator/>
      </w:r>
    </w:p>
  </w:endnote>
  <w:endnote w:type="continuationSeparator" w:id="0">
    <w:p w14:paraId="2D0191DC" w14:textId="77777777" w:rsidR="00FE2598" w:rsidRDefault="00FE2598" w:rsidP="007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6D65" w14:textId="77777777" w:rsidR="00FC334E" w:rsidRDefault="00FC3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086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631B6" w14:textId="67A8342A" w:rsidR="00FC334E" w:rsidRDefault="00FC33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2FF22" w14:textId="77777777" w:rsidR="00723004" w:rsidRDefault="00723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0B5B" w14:textId="77777777" w:rsidR="00FC334E" w:rsidRDefault="00FC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B45F" w14:textId="77777777" w:rsidR="00FE2598" w:rsidRDefault="00FE2598" w:rsidP="00723004">
      <w:pPr>
        <w:spacing w:after="0" w:line="240" w:lineRule="auto"/>
      </w:pPr>
      <w:r>
        <w:separator/>
      </w:r>
    </w:p>
  </w:footnote>
  <w:footnote w:type="continuationSeparator" w:id="0">
    <w:p w14:paraId="2E420507" w14:textId="77777777" w:rsidR="00FE2598" w:rsidRDefault="00FE2598" w:rsidP="007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657D9" w14:textId="77777777" w:rsidR="00FC334E" w:rsidRDefault="00FC3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EAE6" w14:textId="77777777" w:rsidR="00FC334E" w:rsidRDefault="00FC3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B6CC" w14:textId="77777777" w:rsidR="00FC334E" w:rsidRDefault="00FC3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62C"/>
    <w:multiLevelType w:val="hybridMultilevel"/>
    <w:tmpl w:val="5158F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8822E6"/>
    <w:multiLevelType w:val="hybridMultilevel"/>
    <w:tmpl w:val="5D1A4C8C"/>
    <w:lvl w:ilvl="0" w:tplc="0C58DB30">
      <w:numFmt w:val="bullet"/>
      <w:lvlText w:val="-"/>
      <w:lvlJc w:val="left"/>
      <w:pPr>
        <w:ind w:left="720" w:hanging="360"/>
      </w:pPr>
      <w:rPr>
        <w:rFonts w:ascii="BNazaninBold" w:eastAsiaTheme="minorHAnsi" w:hAnsi="CourierNewPSMT" w:cs="BNazanin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1BB2"/>
    <w:multiLevelType w:val="hybridMultilevel"/>
    <w:tmpl w:val="595EF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6C6E0E"/>
    <w:multiLevelType w:val="hybridMultilevel"/>
    <w:tmpl w:val="99C6D902"/>
    <w:lvl w:ilvl="0" w:tplc="104C9A14">
      <w:numFmt w:val="bullet"/>
      <w:lvlText w:val="-"/>
      <w:lvlJc w:val="left"/>
      <w:pPr>
        <w:ind w:left="720" w:hanging="360"/>
      </w:pPr>
      <w:rPr>
        <w:rFonts w:ascii="BNazaninBold" w:eastAsiaTheme="minorHAnsi" w:hAnsi="CourierNewPSMT" w:cs="BNazaninBold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75A1E"/>
    <w:multiLevelType w:val="hybridMultilevel"/>
    <w:tmpl w:val="C086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66"/>
    <w:rsid w:val="00013F0F"/>
    <w:rsid w:val="00054340"/>
    <w:rsid w:val="000628F1"/>
    <w:rsid w:val="00114C37"/>
    <w:rsid w:val="001330EB"/>
    <w:rsid w:val="00154110"/>
    <w:rsid w:val="001904A8"/>
    <w:rsid w:val="00245C1F"/>
    <w:rsid w:val="00254E5B"/>
    <w:rsid w:val="002718B0"/>
    <w:rsid w:val="00290FA6"/>
    <w:rsid w:val="002A1141"/>
    <w:rsid w:val="002B6B82"/>
    <w:rsid w:val="002E2A83"/>
    <w:rsid w:val="002F46B8"/>
    <w:rsid w:val="00397B8B"/>
    <w:rsid w:val="003B2D5D"/>
    <w:rsid w:val="003B383B"/>
    <w:rsid w:val="00437A3B"/>
    <w:rsid w:val="00496620"/>
    <w:rsid w:val="00496F57"/>
    <w:rsid w:val="004A786D"/>
    <w:rsid w:val="00514960"/>
    <w:rsid w:val="0051522A"/>
    <w:rsid w:val="005321BA"/>
    <w:rsid w:val="00564A66"/>
    <w:rsid w:val="0057126B"/>
    <w:rsid w:val="00581187"/>
    <w:rsid w:val="00583DDB"/>
    <w:rsid w:val="00587A6E"/>
    <w:rsid w:val="00587E3E"/>
    <w:rsid w:val="00596EC0"/>
    <w:rsid w:val="00620EBC"/>
    <w:rsid w:val="00675E30"/>
    <w:rsid w:val="00681F29"/>
    <w:rsid w:val="0071729C"/>
    <w:rsid w:val="00723004"/>
    <w:rsid w:val="00733B73"/>
    <w:rsid w:val="00766693"/>
    <w:rsid w:val="007D50EE"/>
    <w:rsid w:val="007F1030"/>
    <w:rsid w:val="00826A72"/>
    <w:rsid w:val="0085479F"/>
    <w:rsid w:val="00856773"/>
    <w:rsid w:val="008E4241"/>
    <w:rsid w:val="008F0934"/>
    <w:rsid w:val="008F2A08"/>
    <w:rsid w:val="009363D8"/>
    <w:rsid w:val="00963020"/>
    <w:rsid w:val="00994624"/>
    <w:rsid w:val="009E0E8D"/>
    <w:rsid w:val="009E3E4A"/>
    <w:rsid w:val="00A10937"/>
    <w:rsid w:val="00A25642"/>
    <w:rsid w:val="00A25693"/>
    <w:rsid w:val="00A8468F"/>
    <w:rsid w:val="00AA2D2B"/>
    <w:rsid w:val="00AA56E6"/>
    <w:rsid w:val="00AB2820"/>
    <w:rsid w:val="00AE7B83"/>
    <w:rsid w:val="00B00C5F"/>
    <w:rsid w:val="00B22B3A"/>
    <w:rsid w:val="00B2526B"/>
    <w:rsid w:val="00B406D1"/>
    <w:rsid w:val="00B63F29"/>
    <w:rsid w:val="00B8293F"/>
    <w:rsid w:val="00BE22E0"/>
    <w:rsid w:val="00BE4F33"/>
    <w:rsid w:val="00C35960"/>
    <w:rsid w:val="00C4384B"/>
    <w:rsid w:val="00CA3793"/>
    <w:rsid w:val="00CB4423"/>
    <w:rsid w:val="00D21C0B"/>
    <w:rsid w:val="00D45BC0"/>
    <w:rsid w:val="00D609B9"/>
    <w:rsid w:val="00D94AFC"/>
    <w:rsid w:val="00DB47CA"/>
    <w:rsid w:val="00E37952"/>
    <w:rsid w:val="00E95402"/>
    <w:rsid w:val="00EA0E71"/>
    <w:rsid w:val="00F063B3"/>
    <w:rsid w:val="00F54784"/>
    <w:rsid w:val="00FB0BD9"/>
    <w:rsid w:val="00FC06AA"/>
    <w:rsid w:val="00FC334E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A856"/>
  <w15:chartTrackingRefBased/>
  <w15:docId w15:val="{AFA34BFF-F633-4AE2-9710-CECB224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63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0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4"/>
  </w:style>
  <w:style w:type="paragraph" w:styleId="Footer">
    <w:name w:val="footer"/>
    <w:basedOn w:val="Normal"/>
    <w:link w:val="FooterChar"/>
    <w:uiPriority w:val="99"/>
    <w:unhideWhenUsed/>
    <w:rsid w:val="0072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814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F175-BBA3-4780-8670-7487C3733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0424D-F229-4042-B4BB-84C8D4348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EAE0F-4C76-40E1-AB91-D0F352DBD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396E4-8189-47AC-ABDA-3F2BBF1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 نواز خانم عاطفه</dc:creator>
  <cp:keywords/>
  <dc:description/>
  <cp:lastModifiedBy>يزدانپناه دكتر مهديه</cp:lastModifiedBy>
  <cp:revision>6</cp:revision>
  <dcterms:created xsi:type="dcterms:W3CDTF">2024-09-08T05:37:00Z</dcterms:created>
  <dcterms:modified xsi:type="dcterms:W3CDTF">2024-09-23T06:14:00Z</dcterms:modified>
</cp:coreProperties>
</file>